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A515A" w14:textId="1397F0F5" w:rsidR="001B7B45" w:rsidRDefault="001B7B45" w:rsidP="00456540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CCFC569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UMOWA – ZLECENIE  nr …………….2025</w:t>
      </w:r>
    </w:p>
    <w:p w14:paraId="09D51B99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zawarta w dniu ………......... roku w Prudniku pomiędzy:</w:t>
      </w:r>
    </w:p>
    <w:p w14:paraId="4F9076E0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Zleceniodawcą: Powiat Prudnicki - Powiatowe Centrum Pomocy Rodzinie w Prudniku,</w:t>
      </w:r>
    </w:p>
    <w:p w14:paraId="742D5559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48-200 Prudnik, ul. Kościuszki 55a, REGON 531422804, NIP: 755-16-69-932</w:t>
      </w:r>
    </w:p>
    <w:p w14:paraId="0A303FB5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reprezentowanym przez Zastępcę Dyrektora – Panią Grażynę Hołdę</w:t>
      </w:r>
    </w:p>
    <w:p w14:paraId="7808A657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a</w:t>
      </w:r>
    </w:p>
    <w:p w14:paraId="7EE26285" w14:textId="77777777" w:rsidR="001B7B45" w:rsidRDefault="00000000">
      <w:pPr>
        <w:pStyle w:val="Akapitzlist"/>
        <w:spacing w:after="0" w:line="36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Zleceniobiorcą:……………………………………………………………………………………………………………………………………………………………………………………</w:t>
      </w:r>
    </w:p>
    <w:p w14:paraId="26CDEF25" w14:textId="77777777" w:rsidR="0071221D" w:rsidRDefault="0071221D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EA7F87" w14:textId="33BAF822" w:rsidR="001B7B45" w:rsidRDefault="00000000">
      <w:pPr>
        <w:pStyle w:val="Akapitzlist"/>
        <w:spacing w:after="0" w:line="360" w:lineRule="auto"/>
        <w:ind w:left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§ 1 Przedmiot umowy</w:t>
      </w:r>
    </w:p>
    <w:p w14:paraId="2BBD107B" w14:textId="73FA8E7F" w:rsidR="0071221D" w:rsidRPr="0071221D" w:rsidRDefault="0071221D" w:rsidP="0071221D">
      <w:pPr>
        <w:pStyle w:val="Akapitzlist"/>
        <w:numPr>
          <w:ilvl w:val="0"/>
          <w:numId w:val="50"/>
        </w:num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1221D">
        <w:rPr>
          <w:rFonts w:ascii="Times New Roman" w:hAnsi="Times New Roman"/>
          <w:sz w:val="24"/>
          <w:szCs w:val="24"/>
        </w:rPr>
        <w:t>W ramach niniejszej umowy Zleceniobiorca zobowiązuje się do wykonania na rzecz Zleceniodawcy - Usługi kompleksowej organizacji grupy samopomocowej obejmujące</w:t>
      </w:r>
      <w:r w:rsidR="00F82F1C">
        <w:rPr>
          <w:rFonts w:ascii="Times New Roman" w:hAnsi="Times New Roman"/>
          <w:sz w:val="24"/>
          <w:szCs w:val="24"/>
        </w:rPr>
        <w:t>j</w:t>
      </w:r>
      <w:r w:rsidRPr="0071221D">
        <w:rPr>
          <w:rFonts w:ascii="Times New Roman" w:hAnsi="Times New Roman"/>
          <w:sz w:val="24"/>
          <w:szCs w:val="24"/>
        </w:rPr>
        <w:t xml:space="preserve"> warsztat</w:t>
      </w:r>
      <w:r w:rsidR="00F82F1C">
        <w:rPr>
          <w:rFonts w:ascii="Times New Roman" w:hAnsi="Times New Roman"/>
          <w:sz w:val="24"/>
          <w:szCs w:val="24"/>
        </w:rPr>
        <w:t>y</w:t>
      </w:r>
      <w:r w:rsidRPr="0071221D">
        <w:rPr>
          <w:rFonts w:ascii="Times New Roman" w:hAnsi="Times New Roman"/>
          <w:sz w:val="24"/>
          <w:szCs w:val="24"/>
        </w:rPr>
        <w:t xml:space="preserve"> usprawniające społecznie zakwalifikowanych uczestników oraz poradnictwo specjalistyczne.</w:t>
      </w:r>
    </w:p>
    <w:p w14:paraId="0F2E0A84" w14:textId="6A5D329A" w:rsidR="0071221D" w:rsidRPr="0071221D" w:rsidRDefault="0071221D" w:rsidP="0071221D">
      <w:pPr>
        <w:pStyle w:val="Akapitzlist"/>
        <w:numPr>
          <w:ilvl w:val="0"/>
          <w:numId w:val="50"/>
        </w:num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1221D">
        <w:rPr>
          <w:rFonts w:ascii="Times New Roman" w:hAnsi="Times New Roman"/>
          <w:sz w:val="24"/>
          <w:szCs w:val="24"/>
        </w:rPr>
        <w:t xml:space="preserve">Przedmiotem zlecenia jest kompleksowa organizacja grupy samopomocowej dla seniorów </w:t>
      </w:r>
      <w:r>
        <w:rPr>
          <w:rFonts w:ascii="Times New Roman" w:hAnsi="Times New Roman"/>
          <w:sz w:val="24"/>
          <w:szCs w:val="24"/>
        </w:rPr>
        <w:br/>
      </w:r>
      <w:r w:rsidRPr="0071221D">
        <w:rPr>
          <w:rFonts w:ascii="Times New Roman" w:hAnsi="Times New Roman"/>
          <w:sz w:val="24"/>
          <w:szCs w:val="24"/>
        </w:rPr>
        <w:t xml:space="preserve">i osób niepełnosprawnych zamieszkujących na terenach wiejskich powiatu prudnickiego, obejmującej przeprowadzenie warsztatów usprawniających społecznie zakwalifikowanych uczestników oraz poradnictwo specjalistyczne związane ze stylem życia, aktywnością, niezależnością i aktywizacją społeczną uczestników. Grupa prowadzona stacjonarnie </w:t>
      </w:r>
      <w:r>
        <w:rPr>
          <w:rFonts w:ascii="Times New Roman" w:hAnsi="Times New Roman"/>
          <w:sz w:val="24"/>
          <w:szCs w:val="24"/>
        </w:rPr>
        <w:br/>
      </w:r>
      <w:r w:rsidRPr="0071221D">
        <w:rPr>
          <w:rFonts w:ascii="Times New Roman" w:hAnsi="Times New Roman"/>
          <w:sz w:val="24"/>
          <w:szCs w:val="24"/>
        </w:rPr>
        <w:t>na terenie 5 wiosek wykluczonych komunikacyjnie znajdujących się na terenie powiatu prudnickiego. Usługi realizowane będą w wyznaczony</w:t>
      </w:r>
      <w:r w:rsidR="00106ABD">
        <w:rPr>
          <w:rFonts w:ascii="Times New Roman" w:hAnsi="Times New Roman"/>
          <w:sz w:val="24"/>
          <w:szCs w:val="24"/>
        </w:rPr>
        <w:t>m</w:t>
      </w:r>
      <w:r w:rsidRPr="0071221D">
        <w:rPr>
          <w:rFonts w:ascii="Times New Roman" w:hAnsi="Times New Roman"/>
          <w:sz w:val="24"/>
          <w:szCs w:val="24"/>
        </w:rPr>
        <w:t xml:space="preserve"> wcześniej harmonogramie uwarunkowane indywidualnym</w:t>
      </w:r>
      <w:r w:rsidR="00106ABD">
        <w:rPr>
          <w:rFonts w:ascii="Times New Roman" w:hAnsi="Times New Roman"/>
          <w:sz w:val="24"/>
          <w:szCs w:val="24"/>
        </w:rPr>
        <w:t>i</w:t>
      </w:r>
      <w:r w:rsidRPr="0071221D">
        <w:rPr>
          <w:rFonts w:ascii="Times New Roman" w:hAnsi="Times New Roman"/>
          <w:sz w:val="24"/>
          <w:szCs w:val="24"/>
        </w:rPr>
        <w:t xml:space="preserve"> preferencjami i predyspozycjami lokalowymi.</w:t>
      </w:r>
    </w:p>
    <w:p w14:paraId="74561688" w14:textId="559349A0" w:rsidR="0071221D" w:rsidRPr="0071221D" w:rsidRDefault="0071221D" w:rsidP="0071221D">
      <w:pPr>
        <w:pStyle w:val="Akapitzlist"/>
        <w:numPr>
          <w:ilvl w:val="0"/>
          <w:numId w:val="50"/>
        </w:num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1221D">
        <w:rPr>
          <w:rFonts w:ascii="Times New Roman" w:hAnsi="Times New Roman"/>
          <w:sz w:val="24"/>
          <w:szCs w:val="24"/>
        </w:rPr>
        <w:t xml:space="preserve">Celem grupy samopomocowe jest umożliwienie integracji społecznej, poprawy kondycji oraz impulsu do dalszej pracy nad sobą osób niepełnosprawnych oraz starszych. Aktywizacja społeczna i promowanie niezależności wśród uczestników jest kluczowym celem do osiągniecia. Natomiast usługa poradnictwa specjalistycznego mówiąca o wartościowości życiowych, promująca zdrowy tryb życia, odmienny dla każdej z grup społecznych, jak również przekazanie podstawowych informacji na temat praktycznych poradach odnośnie produktów i naszego odżywiania jako element dopełniający ma na celu wzbogacać świadomość o samokontroli i nawykach żywieniowych uczestników. Poradnictwo ma na celu uświadomić uczestnikom potrzebę samokontroli diety, jak również zdrowego stylu życia. Spotkania będą się odbywać 2 razy w miesiącu dla każdej z grup, </w:t>
      </w:r>
      <w:r>
        <w:rPr>
          <w:rFonts w:ascii="Times New Roman" w:hAnsi="Times New Roman"/>
          <w:sz w:val="24"/>
          <w:szCs w:val="24"/>
        </w:rPr>
        <w:br/>
      </w:r>
      <w:r w:rsidRPr="0071221D">
        <w:rPr>
          <w:rFonts w:ascii="Times New Roman" w:hAnsi="Times New Roman"/>
          <w:sz w:val="24"/>
          <w:szCs w:val="24"/>
        </w:rPr>
        <w:t>w salach Wiejskich Domów Kultury, lub podobnych. Planowana liczba grup to 5 po 10 uczestników.</w:t>
      </w:r>
    </w:p>
    <w:p w14:paraId="673A4B0C" w14:textId="6E6D9B20" w:rsidR="00411028" w:rsidRPr="008D4CC4" w:rsidRDefault="0071221D" w:rsidP="008D4CC4">
      <w:pPr>
        <w:pStyle w:val="Akapitzlist"/>
        <w:numPr>
          <w:ilvl w:val="0"/>
          <w:numId w:val="50"/>
        </w:num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1221D">
        <w:rPr>
          <w:rFonts w:ascii="Times New Roman" w:hAnsi="Times New Roman"/>
          <w:sz w:val="24"/>
          <w:szCs w:val="24"/>
        </w:rPr>
        <w:t xml:space="preserve">Łączna ilość </w:t>
      </w:r>
      <w:r w:rsidR="00F82F1C">
        <w:rPr>
          <w:rFonts w:ascii="Times New Roman" w:hAnsi="Times New Roman"/>
          <w:sz w:val="24"/>
          <w:szCs w:val="24"/>
        </w:rPr>
        <w:t>spotkań grupy samopomocowej obejmująca warsztaty i poradnictwo specjalistyczne</w:t>
      </w:r>
      <w:r w:rsidRPr="0071221D">
        <w:rPr>
          <w:rFonts w:ascii="Times New Roman" w:hAnsi="Times New Roman"/>
          <w:sz w:val="24"/>
          <w:szCs w:val="24"/>
        </w:rPr>
        <w:t xml:space="preserve"> w okresie trwania umowy: 60 spotkań.</w:t>
      </w:r>
    </w:p>
    <w:p w14:paraId="6D542678" w14:textId="77777777" w:rsidR="00C94C2A" w:rsidRDefault="00C94C2A" w:rsidP="000E25D6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D66CE6" w14:textId="342E3FD9" w:rsidR="001B7B45" w:rsidRDefault="00000000" w:rsidP="000E25D6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 Wynagrodzenie</w:t>
      </w:r>
    </w:p>
    <w:p w14:paraId="491CA49F" w14:textId="6585D951" w:rsidR="001B7B45" w:rsidRDefault="00000000" w:rsidP="0071221D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Stawka </w:t>
      </w:r>
      <w:r w:rsidR="0071221D">
        <w:rPr>
          <w:rFonts w:ascii="Times New Roman" w:hAnsi="Times New Roman"/>
          <w:sz w:val="24"/>
          <w:szCs w:val="24"/>
        </w:rPr>
        <w:t>za spotkanie podlega</w:t>
      </w:r>
      <w:r>
        <w:rPr>
          <w:rFonts w:ascii="Times New Roman" w:hAnsi="Times New Roman"/>
          <w:sz w:val="24"/>
          <w:szCs w:val="24"/>
        </w:rPr>
        <w:t xml:space="preserve"> wynagrodzeni</w:t>
      </w:r>
      <w:r w:rsidR="0071221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="00106ABD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wynosi …………………zł brutto </w:t>
      </w:r>
    </w:p>
    <w:p w14:paraId="6AE44558" w14:textId="0E5EE4EA" w:rsidR="001B7B45" w:rsidRDefault="00000000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przysługuje wynagrodzenie za wykonanie przedmiotu umowy                                              w  </w:t>
      </w:r>
      <w:r w:rsidR="00C94C2A">
        <w:rPr>
          <w:rFonts w:ascii="Times New Roman" w:hAnsi="Times New Roman"/>
          <w:sz w:val="24"/>
          <w:szCs w:val="24"/>
        </w:rPr>
        <w:t xml:space="preserve">maksymalnej </w:t>
      </w:r>
      <w:r>
        <w:rPr>
          <w:rFonts w:ascii="Times New Roman" w:hAnsi="Times New Roman"/>
          <w:sz w:val="24"/>
          <w:szCs w:val="24"/>
        </w:rPr>
        <w:t xml:space="preserve">wysokości……………………………zł brutto - płatne w </w:t>
      </w:r>
      <w:r w:rsidR="00106ABD">
        <w:rPr>
          <w:rFonts w:ascii="Times New Roman" w:hAnsi="Times New Roman"/>
          <w:sz w:val="24"/>
          <w:szCs w:val="24"/>
        </w:rPr>
        <w:t>miesięcznych transzach</w:t>
      </w:r>
      <w:r>
        <w:rPr>
          <w:rFonts w:ascii="Times New Roman" w:hAnsi="Times New Roman"/>
          <w:sz w:val="24"/>
          <w:szCs w:val="24"/>
        </w:rPr>
        <w:t>.</w:t>
      </w:r>
    </w:p>
    <w:p w14:paraId="52453C26" w14:textId="4BE9AE00" w:rsidR="001B7B45" w:rsidRPr="008D4CC4" w:rsidRDefault="00000000" w:rsidP="008D4CC4">
      <w:pPr>
        <w:pStyle w:val="Akapitzlist"/>
        <w:numPr>
          <w:ilvl w:val="0"/>
          <w:numId w:val="10"/>
        </w:numPr>
        <w:spacing w:after="0" w:line="360" w:lineRule="auto"/>
        <w:ind w:left="271" w:hanging="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określone w ust. 2 wynika z kalkulacji:...……… zł brutto </w:t>
      </w:r>
      <w:r>
        <w:rPr>
          <w:rFonts w:ascii="Times New Roman" w:hAnsi="Times New Roman"/>
          <w:sz w:val="24"/>
          <w:szCs w:val="24"/>
        </w:rPr>
        <w:br/>
        <w:t xml:space="preserve">za 1 </w:t>
      </w:r>
      <w:r w:rsidR="0071221D">
        <w:rPr>
          <w:rFonts w:ascii="Times New Roman" w:hAnsi="Times New Roman"/>
          <w:sz w:val="24"/>
          <w:szCs w:val="24"/>
        </w:rPr>
        <w:t>spotkanie</w:t>
      </w:r>
      <w:r>
        <w:rPr>
          <w:rFonts w:ascii="Times New Roman" w:hAnsi="Times New Roman"/>
          <w:sz w:val="24"/>
          <w:szCs w:val="24"/>
        </w:rPr>
        <w:t xml:space="preserve"> x ilość</w:t>
      </w:r>
      <w:r w:rsidR="0071221D">
        <w:rPr>
          <w:rFonts w:ascii="Times New Roman" w:hAnsi="Times New Roman"/>
          <w:sz w:val="24"/>
          <w:szCs w:val="24"/>
        </w:rPr>
        <w:t xml:space="preserve"> spotkań</w:t>
      </w:r>
      <w:r>
        <w:rPr>
          <w:rFonts w:ascii="Times New Roman" w:hAnsi="Times New Roman"/>
          <w:sz w:val="24"/>
          <w:szCs w:val="24"/>
        </w:rPr>
        <w:t xml:space="preserve"> tj. </w:t>
      </w:r>
      <w:r w:rsidR="0071221D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spotkań/miesiąc x 6</w:t>
      </w:r>
      <w:r w:rsidR="007122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miesięcy  = 60 </w:t>
      </w:r>
      <w:r w:rsidR="0071221D">
        <w:rPr>
          <w:rFonts w:ascii="Times New Roman" w:hAnsi="Times New Roman"/>
          <w:sz w:val="24"/>
          <w:szCs w:val="24"/>
        </w:rPr>
        <w:t>spotkań</w:t>
      </w:r>
      <w:r>
        <w:rPr>
          <w:rFonts w:ascii="Times New Roman" w:hAnsi="Times New Roman"/>
          <w:sz w:val="24"/>
          <w:szCs w:val="24"/>
        </w:rPr>
        <w:t xml:space="preserve"> </w:t>
      </w:r>
      <w:r w:rsidR="0071221D">
        <w:rPr>
          <w:rFonts w:ascii="Times New Roman" w:hAnsi="Times New Roman"/>
          <w:sz w:val="24"/>
          <w:szCs w:val="24"/>
        </w:rPr>
        <w:t>grupy samopomocowej</w:t>
      </w:r>
      <w:r>
        <w:rPr>
          <w:rFonts w:ascii="Times New Roman" w:hAnsi="Times New Roman"/>
          <w:sz w:val="24"/>
          <w:szCs w:val="24"/>
        </w:rPr>
        <w:t xml:space="preserve"> </w:t>
      </w:r>
      <w:r w:rsidR="0071221D">
        <w:rPr>
          <w:rFonts w:ascii="Times New Roman" w:hAnsi="Times New Roman"/>
          <w:sz w:val="24"/>
          <w:szCs w:val="24"/>
        </w:rPr>
        <w:t xml:space="preserve">wraz z warsztatami usprawniającymi społecznie i poradnictwem specjalistycznym </w:t>
      </w:r>
      <w:r>
        <w:rPr>
          <w:rFonts w:ascii="Times New Roman" w:hAnsi="Times New Roman"/>
          <w:sz w:val="24"/>
          <w:szCs w:val="24"/>
        </w:rPr>
        <w:t>przez okres trwania umowy</w:t>
      </w:r>
      <w:r w:rsidR="008D4CC4">
        <w:rPr>
          <w:rFonts w:ascii="Times New Roman" w:hAnsi="Times New Roman"/>
          <w:sz w:val="24"/>
          <w:szCs w:val="24"/>
        </w:rPr>
        <w:t>.</w:t>
      </w:r>
      <w:r w:rsidRPr="008D4CC4">
        <w:rPr>
          <w:rFonts w:ascii="Times New Roman" w:hAnsi="Times New Roman"/>
          <w:sz w:val="24"/>
          <w:szCs w:val="24"/>
        </w:rPr>
        <w:t xml:space="preserve"> </w:t>
      </w:r>
    </w:p>
    <w:p w14:paraId="2EB87DBF" w14:textId="574E40CA" w:rsidR="001B7B45" w:rsidRPr="00F82F1C" w:rsidRDefault="00000000" w:rsidP="00F82F1C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obejmuje wszystkie koszty poniesione przez Zleceniobiorca w związku</w:t>
      </w:r>
      <w:r w:rsidR="000E25D6">
        <w:rPr>
          <w:rFonts w:ascii="Times New Roman" w:hAnsi="Times New Roman"/>
          <w:sz w:val="24"/>
          <w:szCs w:val="24"/>
        </w:rPr>
        <w:t xml:space="preserve"> </w:t>
      </w:r>
      <w:r w:rsidR="000E25D6">
        <w:rPr>
          <w:rFonts w:ascii="Times New Roman" w:hAnsi="Times New Roman"/>
          <w:sz w:val="24"/>
          <w:szCs w:val="24"/>
        </w:rPr>
        <w:br/>
      </w:r>
      <w:r w:rsidRPr="000E25D6">
        <w:rPr>
          <w:rFonts w:ascii="Times New Roman" w:hAnsi="Times New Roman"/>
          <w:sz w:val="24"/>
          <w:szCs w:val="24"/>
        </w:rPr>
        <w:t>z wykonywaniem zlecenia.</w:t>
      </w:r>
    </w:p>
    <w:p w14:paraId="76BCE3DF" w14:textId="37F2474B" w:rsidR="001B7B45" w:rsidRDefault="00000000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wynagrodzenia będzie następować po przedłożeniu protokołu częściowego wykonania Zlecenia wraz z miesięczną ewidencją ilości wykonanych usług oraz rachunku/faktury do umowy zlecenia z terminem płatności 14 dni.</w:t>
      </w:r>
    </w:p>
    <w:p w14:paraId="4AFD25C2" w14:textId="25190AB2" w:rsidR="008D4CC4" w:rsidRDefault="008D4CC4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przysługujące Zleceniobiorcy płatne jest przelewem z rachunku Zleceniodawcy na rachunek wskazany na Rachunku/fakturze przez Zleceniobiorcę.</w:t>
      </w:r>
    </w:p>
    <w:p w14:paraId="477ED9E6" w14:textId="77777777" w:rsidR="001B7B45" w:rsidRDefault="00000000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oświadcza, że nie jest przyjmującym zlecenie w rozumieniu art. 1 pkt 1b </w:t>
      </w:r>
      <w:proofErr w:type="spellStart"/>
      <w:r>
        <w:rPr>
          <w:rFonts w:ascii="Times New Roman" w:hAnsi="Times New Roman"/>
          <w:sz w:val="24"/>
          <w:szCs w:val="24"/>
        </w:rPr>
        <w:t>lit.a</w:t>
      </w:r>
      <w:proofErr w:type="spellEnd"/>
      <w:r>
        <w:rPr>
          <w:rFonts w:ascii="Times New Roman" w:hAnsi="Times New Roman"/>
          <w:sz w:val="24"/>
          <w:szCs w:val="24"/>
        </w:rPr>
        <w:t xml:space="preserve"> Ustawy z dnia 10 października 2002 r. o minimalnym wynagrodzeniu za pracę.</w:t>
      </w:r>
    </w:p>
    <w:p w14:paraId="687A1801" w14:textId="77777777" w:rsidR="001B7B45" w:rsidRDefault="00000000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Rachunek/fakturę należy złożyć wraz z załącznikami, najpóźniej do 8go dnia kolejnego miesiąca za miesiąc poprzedni.</w:t>
      </w:r>
    </w:p>
    <w:p w14:paraId="2EF7DB32" w14:textId="77777777" w:rsidR="001B7B45" w:rsidRDefault="00000000" w:rsidP="0071221D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do rachunku/faktury:</w:t>
      </w:r>
    </w:p>
    <w:p w14:paraId="75A0D82A" w14:textId="77777777" w:rsidR="001B7B45" w:rsidRDefault="00000000" w:rsidP="0071221D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Nabywca: Powiat Prudnicki, ul. Kościuszki 76, 48-200 Prudnik, NIP: 7551917146.</w:t>
      </w:r>
    </w:p>
    <w:p w14:paraId="3691BCA4" w14:textId="77777777" w:rsidR="001B7B45" w:rsidRDefault="00000000" w:rsidP="0071221D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Odbiorca: Powiatowe Centrum Pomocy Rodzinie, ul. Kościuszki 55a, 48-200 Prudnik.</w:t>
      </w:r>
    </w:p>
    <w:p w14:paraId="796467D0" w14:textId="77777777" w:rsidR="0071221D" w:rsidRDefault="0071221D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B977E79" w14:textId="455C1A29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 Osoby wykonujące usługi</w:t>
      </w:r>
    </w:p>
    <w:p w14:paraId="3DDBBA74" w14:textId="64A5EB4D" w:rsidR="001B7B45" w:rsidRDefault="00000000">
      <w:pPr>
        <w:pStyle w:val="Akapitzlist"/>
        <w:numPr>
          <w:ilvl w:val="0"/>
          <w:numId w:val="33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zobowiązuje się do poinformowania Zleceniodawcy o problemach związanych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realizacją zlecenia.</w:t>
      </w:r>
    </w:p>
    <w:p w14:paraId="318CCD75" w14:textId="482C3770" w:rsidR="001B7B45" w:rsidRDefault="00000000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wykonuje zlecone mu czynności (§1), przez osobę/osoby wskazane</w:t>
      </w:r>
      <w:r w:rsidR="000E2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ofercie. Zleceniobiorca jest zobowiązany stosować się do wskazówek Zleceniodawcy, co do sposobu wykonania zlecenia.</w:t>
      </w:r>
    </w:p>
    <w:p w14:paraId="688798C0" w14:textId="19DF606B" w:rsidR="008D4CC4" w:rsidRPr="008D4CC4" w:rsidRDefault="00000000" w:rsidP="008D4CC4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ma prawo do zmiany osób wykonujących usługi będące przedmiotem Zlecenia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uzasadnionych przypadkach i tylko w przypadku, gdy nowa osoba będzie spełniała warunki </w:t>
      </w:r>
      <w:r w:rsidR="00106ABD">
        <w:rPr>
          <w:rFonts w:ascii="Times New Roman" w:hAnsi="Times New Roman"/>
          <w:sz w:val="24"/>
          <w:szCs w:val="24"/>
        </w:rPr>
        <w:t xml:space="preserve"> </w:t>
      </w:r>
      <w:r w:rsidRPr="00106ABD">
        <w:rPr>
          <w:rFonts w:ascii="Times New Roman" w:hAnsi="Times New Roman"/>
          <w:sz w:val="24"/>
          <w:szCs w:val="24"/>
        </w:rPr>
        <w:t>udziału w postępowaniu o udzielenie zamówienia publicznego w sposób nie gorszy niż osoba wykazana w ofercie, którą ma zastąpić dana osoba w kryteriach oceny ofert.</w:t>
      </w:r>
    </w:p>
    <w:p w14:paraId="709FCF21" w14:textId="20C3F39E" w:rsidR="00106ABD" w:rsidRPr="008D4CC4" w:rsidRDefault="00000000" w:rsidP="008D4CC4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Zmiana osoby/osób wykonującej bezpośrednio usługi będące przedmiotem Zlecenia nie może doprowadzić do zmiany Strony umowy.</w:t>
      </w:r>
    </w:p>
    <w:p w14:paraId="41A42816" w14:textId="14FE08AF" w:rsidR="001B7B45" w:rsidRDefault="00000000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oświadcza, że osoba/osoby które bezpośrednio będą wykonywać usługi będące przedmiotem Umowy posiadają stosowne kwalifikacje do wykonania zlecenia</w:t>
      </w:r>
      <w:r w:rsidR="000E2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znają przepisy prawa związane z przedmiotem Umowy oraz znane są im zasady bezpieczeństwa i higieny pracy i zobowiązują się przestrzegać tych zasad.</w:t>
      </w:r>
    </w:p>
    <w:p w14:paraId="51A2A909" w14:textId="2051DF49" w:rsidR="001B7B45" w:rsidRDefault="00000000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Usługi stanowiące przedmiot Umowy realizowane będą w terminach dopasowanych</w:t>
      </w:r>
      <w:r w:rsidR="000E25D6">
        <w:rPr>
          <w:rFonts w:ascii="Times New Roman" w:hAnsi="Times New Roman"/>
          <w:sz w:val="24"/>
          <w:szCs w:val="24"/>
        </w:rPr>
        <w:t xml:space="preserve">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do preferencji, możliwości i potrzeb osób zakwalifikowanych do  korzystania z usługi.</w:t>
      </w:r>
    </w:p>
    <w:p w14:paraId="683B9E53" w14:textId="7FEFAFE8" w:rsidR="001B7B45" w:rsidRDefault="00000000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wykonuje zlecone mu czynności (§1) w salach Wiejskich Domów Kultury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lub podobnych znajdujących się na terenach wiejskich w powiecie prudnickim.</w:t>
      </w:r>
    </w:p>
    <w:p w14:paraId="5235D11C" w14:textId="293C66EC" w:rsidR="001B7B45" w:rsidRPr="0071221D" w:rsidRDefault="00000000" w:rsidP="0071221D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zobowiązuje się do oznaczenia logiem </w:t>
      </w:r>
      <w:r w:rsidR="00F7112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owiatu </w:t>
      </w:r>
      <w:r w:rsidR="00F7112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rudnickiego</w:t>
      </w:r>
      <w:r w:rsidR="0071221D">
        <w:rPr>
          <w:rFonts w:ascii="Times New Roman" w:hAnsi="Times New Roman"/>
          <w:sz w:val="24"/>
          <w:szCs w:val="24"/>
        </w:rPr>
        <w:t xml:space="preserve"> </w:t>
      </w:r>
      <w:r w:rsidR="0071221D" w:rsidRPr="0071221D">
        <w:rPr>
          <w:rFonts w:ascii="Times New Roman" w:hAnsi="Times New Roman"/>
          <w:sz w:val="24"/>
          <w:szCs w:val="24"/>
        </w:rPr>
        <w:t>i</w:t>
      </w:r>
      <w:r w:rsidRPr="0071221D">
        <w:rPr>
          <w:rFonts w:ascii="Times New Roman" w:hAnsi="Times New Roman"/>
          <w:sz w:val="24"/>
          <w:szCs w:val="24"/>
        </w:rPr>
        <w:t xml:space="preserve"> Powiatowym Centrum Pomocy Rodzinie w Prudniku we wszelkich dokumentach sporządzanych w ramach realizacji zamówienia.</w:t>
      </w:r>
    </w:p>
    <w:p w14:paraId="4A6C51F2" w14:textId="77777777" w:rsidR="00456540" w:rsidRDefault="00000000" w:rsidP="00456540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zobowiązany jest stosować aktualne logotypy tj. na dzień wytworzenia danego dokumentu.</w:t>
      </w:r>
    </w:p>
    <w:p w14:paraId="2EFF14FA" w14:textId="66364119" w:rsidR="001B7B45" w:rsidRPr="00456540" w:rsidRDefault="00000000" w:rsidP="00F71121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6540">
        <w:rPr>
          <w:rFonts w:ascii="Times New Roman" w:hAnsi="Times New Roman"/>
          <w:sz w:val="24"/>
          <w:szCs w:val="24"/>
        </w:rPr>
        <w:t>Do zadań osób wykonujących zlecenie będzie należeć:</w:t>
      </w:r>
    </w:p>
    <w:p w14:paraId="0AD49543" w14:textId="77777777" w:rsidR="001B7B45" w:rsidRDefault="00000000">
      <w:pPr>
        <w:pStyle w:val="Akapitzlist"/>
        <w:numPr>
          <w:ilvl w:val="0"/>
          <w:numId w:val="34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ustalanie dla każdej osoby zakwalifikowanej do usługi grafiku spotkań,</w:t>
      </w:r>
    </w:p>
    <w:p w14:paraId="186EE809" w14:textId="4BE21762" w:rsidR="001B7B45" w:rsidRDefault="00000000">
      <w:pPr>
        <w:pStyle w:val="Akapitzlist"/>
        <w:numPr>
          <w:ilvl w:val="0"/>
          <w:numId w:val="25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dobranie zajęć indywidualnie</w:t>
      </w:r>
      <w:r w:rsidR="0071221D">
        <w:rPr>
          <w:rFonts w:ascii="Times New Roman" w:hAnsi="Times New Roman"/>
          <w:sz w:val="24"/>
          <w:szCs w:val="24"/>
        </w:rPr>
        <w:t xml:space="preserve"> i grupowych</w:t>
      </w:r>
      <w:r>
        <w:rPr>
          <w:rFonts w:ascii="Times New Roman" w:hAnsi="Times New Roman"/>
          <w:sz w:val="24"/>
          <w:szCs w:val="24"/>
        </w:rPr>
        <w:t xml:space="preserve"> dla każdej osoby zakwalifikowanej do usługi zgodnie z jej potrzebami,</w:t>
      </w:r>
    </w:p>
    <w:p w14:paraId="71C859B0" w14:textId="77777777" w:rsidR="001B7B45" w:rsidRDefault="00000000">
      <w:pPr>
        <w:pStyle w:val="Akapitzlist"/>
        <w:numPr>
          <w:ilvl w:val="0"/>
          <w:numId w:val="25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prowadzenie dokumentacji z prowadzonych zajęć w szczególności: miesięcznej ewidencji ilości wykonanych usług.</w:t>
      </w:r>
    </w:p>
    <w:p w14:paraId="2E25AC86" w14:textId="77777777" w:rsidR="001B7B45" w:rsidRDefault="001B7B45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658669F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 Obowiązki Zleceniobiorcy</w:t>
      </w:r>
    </w:p>
    <w:p w14:paraId="3865C8B7" w14:textId="77777777" w:rsidR="001B7B45" w:rsidRDefault="00000000">
      <w:pPr>
        <w:pStyle w:val="Akapitzlist"/>
        <w:numPr>
          <w:ilvl w:val="0"/>
          <w:numId w:val="35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jest zobowiązany wykonywać zlecone mu czynności z należytą starannością.</w:t>
      </w:r>
    </w:p>
    <w:p w14:paraId="33D1DE23" w14:textId="77777777" w:rsidR="001B7B45" w:rsidRDefault="00000000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zobowiązują się zachować w tajemnicy wszelkie informacje uzyskane w trakcie realizacji umowy.</w:t>
      </w:r>
    </w:p>
    <w:p w14:paraId="1543AD66" w14:textId="0D452728" w:rsidR="001B7B45" w:rsidRDefault="00000000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ponosi odpowiedzialność za wszelkie szkody wyrządzone osobom trzecim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związku z wykonywaniem przez niego umowy.</w:t>
      </w:r>
    </w:p>
    <w:p w14:paraId="35E239F3" w14:textId="77777777" w:rsidR="00106ABD" w:rsidRDefault="00000000" w:rsidP="00106ABD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zobowiązany jest dostarczyć Zleceniodawcy zaświadczenie z Krajowego Rejestru Karnego że nie widnieje w rejestrze przestępców seksualnych- dla osób osobiście wykonujących przedmiot umowy.</w:t>
      </w:r>
    </w:p>
    <w:p w14:paraId="128F23E4" w14:textId="77777777" w:rsidR="008D4CC4" w:rsidRDefault="008D4CC4" w:rsidP="008D4CC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8989EF" w14:textId="77777777" w:rsidR="008D4CC4" w:rsidRPr="008D4CC4" w:rsidRDefault="008D4CC4" w:rsidP="008D4CC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6323E24" w14:textId="383F6FEB" w:rsidR="00106ABD" w:rsidRPr="008D4CC4" w:rsidRDefault="00000000" w:rsidP="008D4CC4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06ABD">
        <w:rPr>
          <w:rFonts w:ascii="Times New Roman" w:hAnsi="Times New Roman"/>
          <w:sz w:val="24"/>
          <w:szCs w:val="24"/>
        </w:rPr>
        <w:lastRenderedPageBreak/>
        <w:t>Najpóźniej na dwa dni przed podpisaniem Umowy Zleceniobiorca zobowiązany jest dostarczyć Zleceniodawcy dokumenty potwierdzające uprawnienia dla osób osobiście wykonujących przedmiot umowy i dokumenty potwierdzające doświadczenie zawodowe.</w:t>
      </w:r>
    </w:p>
    <w:p w14:paraId="712525F0" w14:textId="79A33B98" w:rsidR="001B7B45" w:rsidRDefault="00000000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przekaże Zleceniodawcy pełną dokumentację wykonanego zlecenia do 30 dni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po zakończeniu realizacji Zlecenia.</w:t>
      </w:r>
    </w:p>
    <w:p w14:paraId="392D5B21" w14:textId="77777777" w:rsidR="001B7B45" w:rsidRDefault="00000000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zobowiązany jest do dostarczenia Zleceniodawcy najpóźniej w dniu zawarcia niniejszej umowy, wykazu osób, które będą realizować zlecenie.</w:t>
      </w:r>
    </w:p>
    <w:p w14:paraId="1C0DCD0B" w14:textId="77777777" w:rsidR="001B7B45" w:rsidRDefault="001B7B4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87FE07B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 Dane osobowe</w:t>
      </w:r>
    </w:p>
    <w:p w14:paraId="3CD3C572" w14:textId="178E83FC" w:rsidR="001B7B45" w:rsidRDefault="00000000">
      <w:pPr>
        <w:pStyle w:val="Akapitzlist"/>
        <w:numPr>
          <w:ilvl w:val="0"/>
          <w:numId w:val="36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Dane osobowe, uczestników projektu podlegają ochronie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119, s. 1) oraz z ustawą z dnia 10 maja 2018 r. o ochronie danych osobowych (Dz. U. z 2019 r. poz. 1781) i mogą zostać wykorzystane wyłącznie zgodnie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przeznaczeniem, dla którego będą przekazane.</w:t>
      </w:r>
    </w:p>
    <w:p w14:paraId="234A7C6F" w14:textId="2BA9C695" w:rsidR="001B7B45" w:rsidRDefault="00000000">
      <w:pPr>
        <w:pStyle w:val="Akapitzlist"/>
        <w:numPr>
          <w:ilvl w:val="0"/>
          <w:numId w:val="14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informuję, że:</w:t>
      </w:r>
    </w:p>
    <w:p w14:paraId="7B9475E1" w14:textId="729EE5A6" w:rsidR="001B7B45" w:rsidRDefault="0000000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administratorem Pani/Pana danych osobowych jest:</w:t>
      </w:r>
    </w:p>
    <w:p w14:paraId="097B247D" w14:textId="77777777" w:rsidR="001B7B45" w:rsidRDefault="0000000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Grażyna Hołda – Zastępca Dyrektora</w:t>
      </w:r>
    </w:p>
    <w:p w14:paraId="54338AAD" w14:textId="77777777" w:rsidR="001B7B45" w:rsidRDefault="0000000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Powiatowe Centrum Pomocy Rodzinie</w:t>
      </w:r>
    </w:p>
    <w:p w14:paraId="585C02B0" w14:textId="77777777" w:rsidR="001B7B45" w:rsidRDefault="0000000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Kościuszki 55a, 48-200 Prudnik</w:t>
      </w:r>
    </w:p>
    <w:p w14:paraId="5CDFECBB" w14:textId="3660D38F" w:rsidR="001B7B45" w:rsidRDefault="0000000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Pani/Pana dane osobowe przetwarzane będą na podstawie art. 6 ust. 1 lit. c RODO w celu związanym z przedmiotowym postępowaniem o udzielenie zamówienia publicznego;</w:t>
      </w:r>
    </w:p>
    <w:p w14:paraId="1589B720" w14:textId="1A216E9B" w:rsidR="001B7B45" w:rsidRDefault="0000000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inspektor ochrony danych osobowych w Powiatowym Centrum Pomocy Rodzinie, kontakt: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e-mail: </w:t>
      </w:r>
      <w:r w:rsidR="00490AE5">
        <w:rPr>
          <w:rFonts w:ascii="Times New Roman" w:hAnsi="Times New Roman"/>
          <w:sz w:val="24"/>
          <w:szCs w:val="24"/>
        </w:rPr>
        <w:t>biuro@krisafer.pl</w:t>
      </w:r>
      <w:r>
        <w:rPr>
          <w:rFonts w:ascii="Times New Roman" w:hAnsi="Times New Roman"/>
          <w:sz w:val="24"/>
          <w:szCs w:val="24"/>
        </w:rPr>
        <w:t>, tel. 77 4369 125</w:t>
      </w:r>
    </w:p>
    <w:p w14:paraId="104BDF9D" w14:textId="10AAF39C" w:rsidR="00411028" w:rsidRDefault="00000000" w:rsidP="00106AB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postępowania w oparciu o art. 74 ust. 1 i 2 ustawy z dnia 11 września 2019 r. – Prawo zamówień publicznych (Dz. U. z 2024 poz. 1320) dalej „ustawa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”;</w:t>
      </w:r>
    </w:p>
    <w:p w14:paraId="2CA6CD4B" w14:textId="77777777" w:rsidR="008D4CC4" w:rsidRPr="008D4CC4" w:rsidRDefault="008D4CC4" w:rsidP="008D4CC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00036E" w14:textId="472C58C0" w:rsidR="001B7B45" w:rsidRPr="008D4CC4" w:rsidRDefault="00000000" w:rsidP="008D4C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Pani/Pana dane osobowe będą przechowywane, zgodnie z art. 78 ust. 4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przez okres nie krótszy niż 4 lata od dnia zakończenia postępowania udzielenie zamówienia lub zgodnie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z umową o dofinansowanie przez okres dwóch lat od dnia</w:t>
      </w:r>
      <w:r w:rsidR="000E2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31 grudnia następującego </w:t>
      </w:r>
      <w:r w:rsidR="000E25D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po złożeniu do Komisji Europejskiej zestawienia wydatków,</w:t>
      </w:r>
      <w:r w:rsidR="000C1A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którym ujęto ostateczne </w:t>
      </w:r>
      <w:r w:rsidRPr="008D4CC4">
        <w:rPr>
          <w:rFonts w:ascii="Times New Roman" w:hAnsi="Times New Roman"/>
          <w:sz w:val="24"/>
          <w:szCs w:val="24"/>
        </w:rPr>
        <w:t>wydatki dotyczące zakończonego Projektu jeżeli nastąpi to po okresie 4 lat od zakończenia postępowania;</w:t>
      </w:r>
    </w:p>
    <w:p w14:paraId="2390507B" w14:textId="5F813C9E" w:rsidR="001B7B45" w:rsidRDefault="0000000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, związanym z udziałem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postępowaniu o udzielenie zamówienia publicznego; konsekwencje niepodania określonych danych wynikają z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26C3707" w14:textId="03C18729" w:rsidR="001B7B45" w:rsidRDefault="0000000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C87F829" w14:textId="77777777" w:rsidR="001B7B45" w:rsidRDefault="0000000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 Pani/Pan:</w:t>
      </w:r>
    </w:p>
    <w:p w14:paraId="47481708" w14:textId="291321AC" w:rsidR="001B7B45" w:rsidRDefault="00000000">
      <w:pPr>
        <w:pStyle w:val="Akapitzlist"/>
        <w:numPr>
          <w:ilvl w:val="0"/>
          <w:numId w:val="3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art. 15 RODO prawo dostępu do danych osobowych Pani/Pana dotyczących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zastrzeżeniem, iż w przypadku gdy wykonanie obowiązków, o których mowa w art. 15 ust. 1-3 rozporządzenia 2016/679, wymagałoby niewspółmiernie dużego wysiłku, zamawiający może żądać od osoby, której dane dotyczą, wskazania dodatkowych informacji mających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celu sprecyzowanie żądania, w szczególności podania nazwy lub daty postępowania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o udzielenie zamówienia publicznego;</w:t>
      </w:r>
    </w:p>
    <w:p w14:paraId="33A87B74" w14:textId="5E63D2EE" w:rsidR="001B7B45" w:rsidRDefault="00000000">
      <w:pPr>
        <w:pStyle w:val="Akapitzlist"/>
        <w:numPr>
          <w:ilvl w:val="0"/>
          <w:numId w:val="2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16 RODO prawo do sprostowania Pani/Pana danych osobowych</w:t>
      </w:r>
      <w:r w:rsidR="000C1A38">
        <w:rPr>
          <w:rFonts w:ascii="Times New Roman" w:hAnsi="Times New Roman"/>
          <w:sz w:val="24"/>
          <w:szCs w:val="24"/>
        </w:rPr>
        <w:t xml:space="preserve">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zastrzeżeniem, iż skorzystanie przez osobę, której dane dotyczą, z uprawnienia                                       do sprostowania lub uzupełnienia danych osobowych, o którym mowa w art. 16 rozporządzenia 2016/679, nie może skutkować zmianą wyniku postępowania o udzielenie zamówienia publicznego ani zmianą postanowień umowy w zakresie niezgodnym z ustawą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194DA0B" w14:textId="3F0AF4BC" w:rsidR="001B7B45" w:rsidRDefault="00000000">
      <w:pPr>
        <w:pStyle w:val="Akapitzlist"/>
        <w:numPr>
          <w:ilvl w:val="0"/>
          <w:numId w:val="2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oraz z zastrzeżeniem iż, wystąpienie z żądaniem, o którym mowa w art. 18 ust. 1 rozporządzenia 2016/679, nie ogranicza przetwarzania danych osobowych do czasu zakończenia postępowania o udzielenie zamówienia publicznego lub konkursu;</w:t>
      </w:r>
    </w:p>
    <w:p w14:paraId="53017769" w14:textId="17818F62" w:rsidR="008D4CC4" w:rsidRPr="008D4CC4" w:rsidRDefault="00000000" w:rsidP="008D4CC4">
      <w:pPr>
        <w:pStyle w:val="Akapitzlist"/>
        <w:numPr>
          <w:ilvl w:val="0"/>
          <w:numId w:val="2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BD4AFEB" w14:textId="70AD1C28" w:rsidR="00411028" w:rsidRPr="00106ABD" w:rsidRDefault="00000000" w:rsidP="00106AB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przysługuje Pani/Panu:</w:t>
      </w:r>
    </w:p>
    <w:p w14:paraId="1D2C1CAE" w14:textId="1A29ACBE" w:rsidR="001B7B45" w:rsidRDefault="0000000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14:paraId="40550139" w14:textId="77777777" w:rsidR="001B7B45" w:rsidRDefault="00000000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prawo do przenoszenia danych osobowych, o którym mowa w art. 20 RODO;</w:t>
      </w:r>
    </w:p>
    <w:p w14:paraId="6C1DE2D5" w14:textId="6C85BD07" w:rsidR="00106ABD" w:rsidRPr="008D4CC4" w:rsidRDefault="00000000" w:rsidP="008D4CC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225F47DA" w14:textId="0C7CAB4A" w:rsidR="001B7B45" w:rsidRDefault="0000000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jako Strony umowy wypełniamy obowiązki informacyjne przewidziane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str. 1, wobec osób fizycznych, od których dane osobowe bezpośrednio lub pośrednio pozyskaliśmy w celu realizacji niniejszej umowy.</w:t>
      </w:r>
    </w:p>
    <w:p w14:paraId="3C544060" w14:textId="61B1B751" w:rsidR="001B7B45" w:rsidRDefault="0000000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przetwarzania danych osobowych określa odrębna umowa z Zleceniobiorcą </w:t>
      </w:r>
      <w:r w:rsidR="008D4CC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powierzenie przetwarzania danych osobowych.</w:t>
      </w:r>
    </w:p>
    <w:p w14:paraId="073675F9" w14:textId="77777777" w:rsidR="001B7B45" w:rsidRDefault="001B7B4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5895CB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 Termin wykonania</w:t>
      </w:r>
    </w:p>
    <w:p w14:paraId="14775967" w14:textId="77777777" w:rsidR="001B7B45" w:rsidRDefault="00000000">
      <w:pPr>
        <w:pStyle w:val="Akapitzlist"/>
        <w:numPr>
          <w:ilvl w:val="0"/>
          <w:numId w:val="40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Niniejsza Umowa zostaje zawarta na okres 6 miesięcy.</w:t>
      </w:r>
    </w:p>
    <w:p w14:paraId="41AD70ED" w14:textId="25C3E7B6" w:rsidR="001B7B45" w:rsidRDefault="00000000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Każda ze Stron może rozwiązać Umowę z zachowaniem okresu wypowiedzenia, który wynosi jeden miesiąc.</w:t>
      </w:r>
    </w:p>
    <w:p w14:paraId="35D209E4" w14:textId="77777777" w:rsidR="001B7B45" w:rsidRDefault="00000000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każdym czasie umowa może zostać rozwiązana na mocy porozumienia stron.</w:t>
      </w:r>
    </w:p>
    <w:p w14:paraId="55D248D8" w14:textId="77777777" w:rsidR="001B7B45" w:rsidRDefault="00000000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Rozwiązanie umowy wymaga, pod rygorem nieważności, formy pisemnej przez złożenie oświadczenia drugiej stronie.</w:t>
      </w:r>
    </w:p>
    <w:p w14:paraId="27F095A3" w14:textId="2FD754B1" w:rsidR="00F71121" w:rsidRDefault="00000000" w:rsidP="00F71121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wystąpienia istotnej zmiany okoliczności powodującej, że wykonanie umowy nie leży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interesie publicznym, czego nie można było przewidzieć w chwili zawarcia umowy, lub dalsze wykonywanie umowy może zagrozić podstawowemu interesowi państwa lub bezpieczeństwu publicznemu, Zleceniodawca może odstąpić od umowy w terminie 7 dni od powzięcia wiadomości o powyższych okolicznościach, bez obowiązku zapłaty kar umownych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odszkodowania.</w:t>
      </w:r>
    </w:p>
    <w:p w14:paraId="3DD697CD" w14:textId="64351276" w:rsidR="008D4CC4" w:rsidRPr="008D4CC4" w:rsidRDefault="00000000" w:rsidP="008D4CC4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71121">
        <w:rPr>
          <w:rFonts w:ascii="Times New Roman" w:hAnsi="Times New Roman"/>
          <w:sz w:val="24"/>
          <w:szCs w:val="24"/>
        </w:rPr>
        <w:t xml:space="preserve">W przypadku nienależytego wykonywania umowy przez Zleceniobiorcę, przez które rozumieć należy, w szczególności niedbałość, Zleceniodawca może odstąpić od umowy </w:t>
      </w:r>
      <w:r w:rsidR="00F71121">
        <w:rPr>
          <w:rFonts w:ascii="Times New Roman" w:hAnsi="Times New Roman"/>
          <w:sz w:val="24"/>
          <w:szCs w:val="24"/>
        </w:rPr>
        <w:br/>
      </w:r>
      <w:r w:rsidRPr="00F71121">
        <w:rPr>
          <w:rFonts w:ascii="Times New Roman" w:hAnsi="Times New Roman"/>
          <w:sz w:val="24"/>
          <w:szCs w:val="24"/>
        </w:rPr>
        <w:t>w trybie natychmiastowym, w terminie 7 dni od daty dowiedzenia się przyczynie odstąpienia.</w:t>
      </w:r>
    </w:p>
    <w:p w14:paraId="647FD1DC" w14:textId="72D8CF4F" w:rsidR="001B7B45" w:rsidRDefault="00000000" w:rsidP="00F71121">
      <w:pPr>
        <w:pStyle w:val="Akapitzlist"/>
        <w:numPr>
          <w:ilvl w:val="0"/>
          <w:numId w:val="16"/>
        </w:numPr>
        <w:spacing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71121">
        <w:rPr>
          <w:rFonts w:ascii="Times New Roman" w:hAnsi="Times New Roman"/>
          <w:sz w:val="24"/>
          <w:szCs w:val="24"/>
        </w:rPr>
        <w:t xml:space="preserve">W przypadku wcześniejszego rozwiązania umowy przez strony w sytuacjach, których mowa </w:t>
      </w:r>
      <w:r w:rsidR="000C1A38">
        <w:rPr>
          <w:rFonts w:ascii="Times New Roman" w:hAnsi="Times New Roman"/>
          <w:sz w:val="24"/>
          <w:szCs w:val="24"/>
        </w:rPr>
        <w:br/>
      </w:r>
      <w:r w:rsidRPr="00F71121">
        <w:rPr>
          <w:rFonts w:ascii="Times New Roman" w:hAnsi="Times New Roman"/>
          <w:sz w:val="24"/>
          <w:szCs w:val="24"/>
        </w:rPr>
        <w:t>w niniejszym paragrafie, Zleceniobiorca może żądać zapłaty za czynności wykonane do dnia ustania obowiązywania umowy.</w:t>
      </w:r>
    </w:p>
    <w:p w14:paraId="16A2BEFD" w14:textId="77777777" w:rsidR="001B7B45" w:rsidRDefault="001B7B4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80E13CC" w14:textId="77777777" w:rsidR="008D4CC4" w:rsidRDefault="008D4CC4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EF3F2AF" w14:textId="77777777" w:rsidR="00C94C2A" w:rsidRDefault="00C94C2A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85B01F" w14:textId="5054C41A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7 Nienależyte wykonanie</w:t>
      </w:r>
    </w:p>
    <w:p w14:paraId="2FC288A7" w14:textId="77777777" w:rsidR="001B7B45" w:rsidRDefault="00000000">
      <w:pPr>
        <w:pStyle w:val="Akapitzlist"/>
        <w:numPr>
          <w:ilvl w:val="0"/>
          <w:numId w:val="41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Zleceniobiorcy nie przysługuje prawo do wynagrodzenia, jeśli:</w:t>
      </w:r>
    </w:p>
    <w:p w14:paraId="55013E04" w14:textId="77777777" w:rsidR="001B7B45" w:rsidRDefault="00000000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wykonywał zlecenia,</w:t>
      </w:r>
    </w:p>
    <w:p w14:paraId="2BB50701" w14:textId="77777777" w:rsidR="001B7B45" w:rsidRDefault="00000000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wykonywał zlecenie nienależycie lub nieterminowo, niezgodnie ze wskazówkami Zleceniodawcy, chyba, że mimo tego Zleceniodawca odniósł zamierzoną korzyść.</w:t>
      </w:r>
    </w:p>
    <w:p w14:paraId="5ADA8C40" w14:textId="77777777" w:rsidR="001B7B45" w:rsidRDefault="00000000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nie odpowiadają za niewykonanie lub nienależyte wykonanie umowy w przypadku wystąpienia niezależnych od woli stron nadzwyczajnych okoliczności, których nie można było przewidzieć przy zawieraniu umowy lub którym nie można było zapobiec pomimo dołożenia należytej staranności.</w:t>
      </w:r>
    </w:p>
    <w:p w14:paraId="6F229A1D" w14:textId="77777777" w:rsidR="000E25D6" w:rsidRDefault="000E25D6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6BD7072B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 Kary umowne</w:t>
      </w:r>
    </w:p>
    <w:p w14:paraId="333AF675" w14:textId="77777777" w:rsidR="001B7B45" w:rsidRDefault="00000000">
      <w:pPr>
        <w:pStyle w:val="Akapitzlist"/>
        <w:numPr>
          <w:ilvl w:val="0"/>
          <w:numId w:val="43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Zleceniodawca może naliczyć kary umowne w następujących przypadkach:</w:t>
      </w:r>
    </w:p>
    <w:p w14:paraId="780DA777" w14:textId="22C92F5B" w:rsidR="001B7B45" w:rsidRDefault="00000000">
      <w:pPr>
        <w:pStyle w:val="Akapitzlist"/>
        <w:numPr>
          <w:ilvl w:val="0"/>
          <w:numId w:val="44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wykonania lub nienależytego wykonania usługi Zleceniobiorca zapłaci karę umowną w wysokości stanowiącej 10% łącznego wynagrodzenia, o którym mowa</w:t>
      </w:r>
      <w:r w:rsidR="000C1A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§ 2 ust. </w:t>
      </w:r>
      <w:r w:rsidR="00106A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za każdy przypadek nie wykonania lub nienależytego wykonania usługi.</w:t>
      </w:r>
    </w:p>
    <w:p w14:paraId="3EDE6C94" w14:textId="4A9FFF12" w:rsidR="001B7B45" w:rsidRDefault="0000000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odstąpienia od umowy przez którąkolwiek ze stron z przyczyn leżących po stronie Zleceniobiorcy, Zleceniodawcy przysługuje prawo do naliczenia Zleceniobiorcy kary umownej w wysokości stanowiącej 40% łącznego wynagrodzenia, o którym mowa w § 2 ust. </w:t>
      </w:r>
      <w:r w:rsidR="00106A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4E4C79BE" w14:textId="692FABAD" w:rsidR="001B7B45" w:rsidRDefault="00000000">
      <w:pPr>
        <w:pStyle w:val="Akapitzlist"/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wyraża zgodę na dokonywanie przez Zleceniodawcę potrąceń kar umownych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jego wynagrodzenia bez odrębnych wezwań i powiadomień.</w:t>
      </w:r>
    </w:p>
    <w:p w14:paraId="66E743F7" w14:textId="77777777" w:rsidR="001B7B45" w:rsidRDefault="00000000">
      <w:pPr>
        <w:pStyle w:val="Akapitzlist"/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Zleceniodawca zastrzega sobie prawo do dochodzenia odszkodowania na zasadach ogólnych określonych przepisami Kodeksu Cywilnego do wysokości faktycznie poniesionej szkody, jeżeli kara umowna nie pokryje wyrządzonej szkody.</w:t>
      </w:r>
    </w:p>
    <w:p w14:paraId="512741AE" w14:textId="77777777" w:rsidR="001B7B45" w:rsidRDefault="001B7B45" w:rsidP="00F71121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A0FA014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9 Dostępności osobom ze szczególnymi potrzebami</w:t>
      </w:r>
    </w:p>
    <w:p w14:paraId="1CB82596" w14:textId="13B37C05" w:rsidR="00456540" w:rsidRDefault="00000000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Zleceniobiorca zobowiązany jest w trakcie wykonywania przedmiotu umowy do zapewnienia warunków służących zapewnieniu dostępności osobom ze szczególnymi potrzebami w rozumieniu ustawy z dnia 19 lipca 2019 r. o zapewnieniu dostępności osobom ze szczególnymi potrzebami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(Dz. U. z 2024 r. poz. 1411</w:t>
      </w:r>
      <w:r w:rsidR="0086015A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6015A">
        <w:rPr>
          <w:rFonts w:ascii="Times New Roman" w:hAnsi="Times New Roman"/>
          <w:sz w:val="24"/>
          <w:szCs w:val="24"/>
        </w:rPr>
        <w:t>późn</w:t>
      </w:r>
      <w:proofErr w:type="spellEnd"/>
      <w:r w:rsidR="0086015A">
        <w:rPr>
          <w:rFonts w:ascii="Times New Roman" w:hAnsi="Times New Roman"/>
          <w:sz w:val="24"/>
          <w:szCs w:val="24"/>
        </w:rPr>
        <w:t>. zm.</w:t>
      </w:r>
      <w:r>
        <w:rPr>
          <w:rFonts w:ascii="Times New Roman" w:hAnsi="Times New Roman"/>
          <w:sz w:val="24"/>
          <w:szCs w:val="24"/>
        </w:rPr>
        <w:t>) w szczególności osobom z obniżoną sprawnością ruchową, niedosłyszącym oraz niedowidzącym.</w:t>
      </w:r>
    </w:p>
    <w:p w14:paraId="59EB765C" w14:textId="77777777" w:rsidR="0018310C" w:rsidRDefault="0018310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A8425EF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 Zmiany umowy</w:t>
      </w:r>
    </w:p>
    <w:p w14:paraId="3AB0318B" w14:textId="77777777" w:rsidR="001B7B45" w:rsidRDefault="00000000" w:rsidP="0018310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310C">
        <w:rPr>
          <w:rFonts w:ascii="Times New Roman" w:hAnsi="Times New Roman"/>
          <w:sz w:val="24"/>
          <w:szCs w:val="24"/>
        </w:rPr>
        <w:t>Zmiany niniejszej Umowy dla swej ważności wymagają formy pisemnej.</w:t>
      </w:r>
    </w:p>
    <w:p w14:paraId="6728588B" w14:textId="77777777" w:rsidR="00106ABD" w:rsidRPr="0018310C" w:rsidRDefault="00106ABD" w:rsidP="0018310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0E34BDC" w14:textId="77777777" w:rsidR="001B7B45" w:rsidRDefault="00000000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11 Postanowienia końcowe</w:t>
      </w:r>
    </w:p>
    <w:p w14:paraId="2AE1E60E" w14:textId="67A9818A" w:rsidR="001B7B45" w:rsidRDefault="00000000">
      <w:pPr>
        <w:pStyle w:val="Akapitzlist"/>
        <w:numPr>
          <w:ilvl w:val="0"/>
          <w:numId w:val="4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Spory mogące wynikać z Umowy rozpatrywać będzie sąd powszechny właściwy miejscowo </w:t>
      </w:r>
      <w:r w:rsidR="000C1A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dla siedziby Zleceniodawcy.</w:t>
      </w:r>
    </w:p>
    <w:p w14:paraId="3743643B" w14:textId="77777777" w:rsidR="001B7B45" w:rsidRDefault="00000000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niniejszej Umowy Zleceniobiorca będący osobą fizyczną nie nabywa statusu pracownika i uprawnień ze stosunku pracy.</w:t>
      </w:r>
    </w:p>
    <w:p w14:paraId="2F68F2CE" w14:textId="77777777" w:rsidR="001B7B45" w:rsidRDefault="00000000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w niniejszej Umowie, a dotyczących jej przedmiotu, mają zastosowanie przepisy Kodeksu Cywilnego.</w:t>
      </w:r>
    </w:p>
    <w:p w14:paraId="68379004" w14:textId="77777777" w:rsidR="001B7B45" w:rsidRDefault="00000000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sporządzono w dwóch jednobrzmiących egzemplarzach.</w:t>
      </w:r>
    </w:p>
    <w:p w14:paraId="3A3300EE" w14:textId="4159A0D7" w:rsidR="001B7B45" w:rsidRPr="00F71121" w:rsidRDefault="00000000" w:rsidP="00F71121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  <w:r w:rsidR="00F71121">
        <w:rPr>
          <w:rFonts w:ascii="Times New Roman" w:hAnsi="Times New Roman"/>
          <w:sz w:val="24"/>
          <w:szCs w:val="24"/>
        </w:rPr>
        <w:t xml:space="preserve"> </w:t>
      </w:r>
      <w:r w:rsidRPr="00F71121">
        <w:rPr>
          <w:rFonts w:ascii="Times New Roman" w:hAnsi="Times New Roman"/>
          <w:sz w:val="24"/>
          <w:szCs w:val="24"/>
        </w:rPr>
        <w:t>Miesięczny Protokół Wykonania Usługi – wzór,</w:t>
      </w:r>
    </w:p>
    <w:p w14:paraId="51B78E7D" w14:textId="77777777" w:rsidR="001B7B45" w:rsidRDefault="001B7B4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9E23E0F" w14:textId="77777777" w:rsidR="001B7B45" w:rsidRDefault="001B7B4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7738776" w14:textId="77777777" w:rsidR="001B7B45" w:rsidRDefault="00000000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Zleceniobiorca</w:t>
      </w:r>
    </w:p>
    <w:p w14:paraId="362094AE" w14:textId="77777777" w:rsidR="001B7B45" w:rsidRDefault="001B7B4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AF4B6BF" w14:textId="77777777" w:rsidR="001B7B45" w:rsidRDefault="001B7B45">
      <w:pPr>
        <w:pStyle w:val="Standard"/>
        <w:jc w:val="both"/>
      </w:pPr>
    </w:p>
    <w:sectPr w:rsidR="001B7B45" w:rsidSect="000E25D6">
      <w:headerReference w:type="default" r:id="rId7"/>
      <w:footerReference w:type="default" r:id="rId8"/>
      <w:pgSz w:w="11906" w:h="16838"/>
      <w:pgMar w:top="1440" w:right="1080" w:bottom="1440" w:left="1080" w:header="56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E188" w14:textId="77777777" w:rsidR="006E3152" w:rsidRDefault="006E3152">
      <w:pPr>
        <w:spacing w:after="0" w:line="240" w:lineRule="auto"/>
      </w:pPr>
      <w:r>
        <w:separator/>
      </w:r>
    </w:p>
  </w:endnote>
  <w:endnote w:type="continuationSeparator" w:id="0">
    <w:p w14:paraId="737EE76F" w14:textId="77777777" w:rsidR="006E3152" w:rsidRDefault="006E3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2650781"/>
      <w:docPartObj>
        <w:docPartGallery w:val="Page Numbers (Bottom of Page)"/>
        <w:docPartUnique/>
      </w:docPartObj>
    </w:sdtPr>
    <w:sdtContent>
      <w:p w14:paraId="03DB663A" w14:textId="4730B356" w:rsidR="000E25D6" w:rsidRDefault="000E25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CB1E9E" w14:textId="77777777" w:rsidR="000E25D6" w:rsidRDefault="000E2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67314" w14:textId="77777777" w:rsidR="006E3152" w:rsidRDefault="006E31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50CABB" w14:textId="77777777" w:rsidR="006E3152" w:rsidRDefault="006E3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D38AC" w14:textId="3A467A18" w:rsidR="00E84697" w:rsidRPr="00456540" w:rsidRDefault="000E25D6" w:rsidP="00456540">
    <w:pPr>
      <w:spacing w:line="360" w:lineRule="auto"/>
      <w:rPr>
        <w:rFonts w:ascii="Arial" w:hAnsi="Arial" w:cs="Arial"/>
        <w:sz w:val="24"/>
        <w:szCs w:val="24"/>
      </w:rPr>
    </w:pPr>
    <w:r w:rsidRPr="00B0796D">
      <w:rPr>
        <w:rFonts w:ascii="Arial" w:eastAsia="Arial" w:hAnsi="Arial" w:cs="Arial"/>
        <w:noProof/>
        <w:sz w:val="24"/>
        <w:szCs w:val="24"/>
      </w:rPr>
      <w:drawing>
        <wp:anchor distT="0" distB="0" distL="0" distR="0" simplePos="0" relativeHeight="251660288" behindDoc="0" locked="0" layoutInCell="1" allowOverlap="1" wp14:anchorId="09745130" wp14:editId="7BDD7864">
          <wp:simplePos x="0" y="0"/>
          <wp:positionH relativeFrom="column">
            <wp:posOffset>5490845</wp:posOffset>
          </wp:positionH>
          <wp:positionV relativeFrom="line">
            <wp:posOffset>0</wp:posOffset>
          </wp:positionV>
          <wp:extent cx="458665" cy="527441"/>
          <wp:effectExtent l="0" t="0" r="0" b="6350"/>
          <wp:wrapNone/>
          <wp:docPr id="346653117" name="officeArt object" descr="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olor" descr="colo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665" cy="527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eastAsia="Arial" w:hAnsi="Arial" w:cs="Arial"/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1DE70C43" wp14:editId="5FBD403C">
          <wp:simplePos x="0" y="0"/>
          <wp:positionH relativeFrom="column">
            <wp:posOffset>360680</wp:posOffset>
          </wp:positionH>
          <wp:positionV relativeFrom="line">
            <wp:posOffset>3175</wp:posOffset>
          </wp:positionV>
          <wp:extent cx="533400" cy="486508"/>
          <wp:effectExtent l="0" t="0" r="0" b="8890"/>
          <wp:wrapNone/>
          <wp:docPr id="704821473" name="officeArt object" descr="logo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-kolor" descr="logo-kolor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33400" cy="4865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96D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F1685C" wp14:editId="6B06F6AF">
              <wp:simplePos x="0" y="0"/>
              <wp:positionH relativeFrom="margin">
                <wp:posOffset>321310</wp:posOffset>
              </wp:positionH>
              <wp:positionV relativeFrom="line">
                <wp:posOffset>-41275</wp:posOffset>
              </wp:positionV>
              <wp:extent cx="5703570" cy="562610"/>
              <wp:effectExtent l="0" t="0" r="11430" b="27940"/>
              <wp:wrapSquare wrapText="bothSides" distT="0" distB="0" distL="0" distR="0"/>
              <wp:docPr id="1073741825" name="officeArt object" descr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3570" cy="562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5400" cap="flat">
                        <a:solidFill>
                          <a:srgbClr val="000000">
                            <a:alpha val="42000"/>
                          </a:srgbClr>
                        </a:solidFill>
                        <a:prstDash val="solid"/>
                        <a:miter lim="800000"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arto="http://schemas.microsoft.com/office/word/2006/arto" val="1"/>
                        </a:ext>
                      </a:extLst>
                    </wps:spPr>
                    <wps:txbx>
                      <w:txbxContent>
                        <w:p w14:paraId="1A0D25C8" w14:textId="77777777" w:rsidR="00456540" w:rsidRPr="006769C9" w:rsidRDefault="00456540" w:rsidP="00456540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POWIATOWE CENTRUM POMOCY RODZINIE W PRUDNIKU</w:t>
                          </w:r>
                        </w:p>
                        <w:p w14:paraId="056F3843" w14:textId="77777777" w:rsidR="00456540" w:rsidRPr="006769C9" w:rsidRDefault="00456540" w:rsidP="00456540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48 – 200 Prudnik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ul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.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Kościuszki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55a, tel./fax (077) 436-91-25    tel. </w:t>
                          </w: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(077) 436-29-90</w:t>
                          </w:r>
                        </w:p>
                        <w:p w14:paraId="16CE0436" w14:textId="77777777" w:rsidR="00456540" w:rsidRPr="006769C9" w:rsidRDefault="00456540" w:rsidP="00456540">
                          <w:pPr>
                            <w:pStyle w:val="Zawartoramki"/>
                            <w:spacing w:after="0" w:line="240" w:lineRule="auto"/>
                            <w:jc w:val="center"/>
                            <w:rPr>
                              <w:rFonts w:ascii="Cambria" w:hAnsi="Cambria"/>
                            </w:rPr>
                          </w:pPr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www.pcpr-prudnik.pl   </w:t>
                          </w:r>
                          <w:proofErr w:type="spellStart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e-mail</w:t>
                          </w:r>
                          <w:proofErr w:type="spellEnd"/>
                          <w:r w:rsidRPr="006769C9">
                            <w:rPr>
                              <w:rFonts w:ascii="Cambria" w:hAnsi="Cambria"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: biuropodawcze@pcpr-prudnik</w:t>
                          </w:r>
                          <w:r w:rsidRPr="006769C9">
                            <w:rPr>
                              <w:rFonts w:ascii="Cambria" w:hAnsi="Cambria"/>
                              <w:sz w:val="24"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.pl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F1685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Pole tekstowe 3" style="position:absolute;margin-left:25.3pt;margin-top:-3.25pt;width:449.1pt;height:44.3pt;z-index:251659264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3Z8AEAAPYDAAAOAAAAZHJzL2Uyb0RvYy54bWysU8GO2yAQvVfqPyDujZ10k66sOKt2o1SV&#10;qrbSth+AMcRIwFAgsfP3HbCd7HZvVZGMBxhm5r15bB8Go8lZ+KDA1nS5KCkRlkOr7LGmv34e3t1T&#10;EiKzLdNgRU0vItCH3ds3295VYgUd6FZ4gkFsqHpX0y5GVxVF4J0wLCzACYuHErxhEZf+WLSe9Rjd&#10;6GJVlpuiB986D1yEgLv78ZDucnwpBY/fpQwiEl1TrC3m2ee5SXOx27Lq6JnrFJ/KYP9QhWHKYtJr&#10;qD2LjJy8ehXKKO4hgIwLDqYAKRUXGQOiWZZ/oXnqmBMZC5IT3JWm8P/C8m/nJ/fDkzh8ggEbmAjp&#10;XagCbiY8g/Qm/bFSgudI4eVKmxgi4bi5/lC+x48SjmfrzWqzzLwWt9vOh/hZgCHJqKnHtmS22Plr&#10;iJgRXWeXlCyAVu1BaZ0X/tg8ak/ODFt4yCMViVdeuGlL+pqu1ndlKoShlKRmY5YXfuF5uDKPsRTt&#10;OjYmuUNhzQgm99f5Ur17FrrxSk4xismoiIrWytT0fgw/VqttQiOyJifUN6KTFYdmmNhvoL1gU3rU&#10;ZU3D7xPzghL9xWLjk4hnw89GMxv2ZB4BeVpSwizvAJU+cmDh4ymCVJntlG1MgbjSAsWVEU4PIan3&#10;+Tp73Z7r7g8AAAD//wMAUEsDBBQABgAIAAAAIQBQpe/73gAAAAgBAAAPAAAAZHJzL2Rvd25yZXYu&#10;eG1sTI9BS8NAFITvgv9heYK3dtNglxizKaXgoV6kUcTja/Y1CWbfhuymTf+966kehxlmvik2s+3F&#10;mUbfOdawWiYgiGtnOm40fH68LjIQPiAb7B2Thit52JT3dwXmxl34QOcqNCKWsM9RQxvCkEvp65Ys&#10;+qUbiKN3cqPFEOXYSDPiJZbbXqZJoqTFjuNCiwPtWqp/qslqSNX+7V1+n67THg011far3ymr9ePD&#10;vH0BEWgOtzD84Ud0KCPT0U1svOg1rBMVkxoWag0i+s9PWbxy1JClK5BlIf8fKH8BAAD//wMAUEsB&#10;Ai0AFAAGAAgAAAAhALaDOJL+AAAA4QEAABMAAAAAAAAAAAAAAAAAAAAAAFtDb250ZW50X1R5cGVz&#10;XS54bWxQSwECLQAUAAYACAAAACEAOP0h/9YAAACUAQAACwAAAAAAAAAAAAAAAAAvAQAAX3JlbHMv&#10;LnJlbHNQSwECLQAUAAYACAAAACEAfgwN2fABAAD2AwAADgAAAAAAAAAAAAAAAAAuAgAAZHJzL2Uy&#10;b0RvYy54bWxQSwECLQAUAAYACAAAACEAUKXv+94AAAAIAQAADwAAAAAAAAAAAAAAAABKBAAAZHJz&#10;L2Rvd25yZXYueG1sUEsFBgAAAAAEAAQA8wAAAFUFAAAAAA==&#10;" strokeweight="2pt">
              <v:stroke opacity="27499f"/>
              <v:textbox inset="0,0,0,0">
                <w:txbxContent>
                  <w:p w14:paraId="1A0D25C8" w14:textId="77777777" w:rsidR="00456540" w:rsidRPr="006769C9" w:rsidRDefault="00456540" w:rsidP="00456540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POWIATOWE CENTRUM POMOCY RODZINIE W PRUDNIKU</w:t>
                    </w:r>
                  </w:p>
                  <w:p w14:paraId="056F3843" w14:textId="77777777" w:rsidR="00456540" w:rsidRPr="006769C9" w:rsidRDefault="00456540" w:rsidP="00456540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48 – 200 Prudnik </w:t>
                    </w:r>
                    <w:proofErr w:type="spellStart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ul</w:t>
                    </w:r>
                    <w:proofErr w:type="spellEnd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. </w:t>
                    </w:r>
                    <w:proofErr w:type="spellStart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Kościuszki</w:t>
                    </w:r>
                    <w:proofErr w:type="spellEnd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55a, tel./fax (077) 436-91-25    tel. </w:t>
                    </w:r>
                    <w:r w:rsidRPr="006769C9">
                      <w:rPr>
                        <w:rFonts w:ascii="Cambria" w:hAnsi="Cambria"/>
                        <w:sz w:val="20"/>
                        <w:szCs w:val="20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(077) 436-29-90</w:t>
                    </w:r>
                  </w:p>
                  <w:p w14:paraId="16CE0436" w14:textId="77777777" w:rsidR="00456540" w:rsidRPr="006769C9" w:rsidRDefault="00456540" w:rsidP="00456540">
                    <w:pPr>
                      <w:pStyle w:val="Zawartoramki"/>
                      <w:spacing w:after="0" w:line="240" w:lineRule="auto"/>
                      <w:jc w:val="center"/>
                      <w:rPr>
                        <w:rFonts w:ascii="Cambria" w:hAnsi="Cambria"/>
                      </w:rPr>
                    </w:pPr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www.pcpr-prudnik.pl   </w:t>
                    </w:r>
                    <w:proofErr w:type="spellStart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e-mail</w:t>
                    </w:r>
                    <w:proofErr w:type="spellEnd"/>
                    <w:r w:rsidRPr="006769C9">
                      <w:rPr>
                        <w:rFonts w:ascii="Cambria" w:hAnsi="Cambria"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: biuropodawcze@pcpr-prudnik</w:t>
                    </w:r>
                    <w:r w:rsidRPr="006769C9">
                      <w:rPr>
                        <w:rFonts w:ascii="Cambria" w:hAnsi="Cambria"/>
                        <w:sz w:val="24"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.pl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1699"/>
    <w:multiLevelType w:val="multilevel"/>
    <w:tmpl w:val="423AF6A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E061B1"/>
    <w:multiLevelType w:val="multilevel"/>
    <w:tmpl w:val="31A84D54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D4F3FA8"/>
    <w:multiLevelType w:val="multilevel"/>
    <w:tmpl w:val="9266DDFC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F82C71"/>
    <w:multiLevelType w:val="multilevel"/>
    <w:tmpl w:val="3E6AE370"/>
    <w:styleLink w:val="WWNum2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" w15:restartNumberingAfterBreak="0">
    <w:nsid w:val="1D6B40D7"/>
    <w:multiLevelType w:val="multilevel"/>
    <w:tmpl w:val="4F807484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E9619E6"/>
    <w:multiLevelType w:val="multilevel"/>
    <w:tmpl w:val="6BAADC9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0DA0122"/>
    <w:multiLevelType w:val="multilevel"/>
    <w:tmpl w:val="40D6A3F4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)"/>
      <w:lvlJc w:val="left"/>
      <w:pPr>
        <w:ind w:left="1146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2BC3AED"/>
    <w:multiLevelType w:val="multilevel"/>
    <w:tmpl w:val="B6A6960E"/>
    <w:styleLink w:val="WWNum2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8" w15:restartNumberingAfterBreak="0">
    <w:nsid w:val="236A4797"/>
    <w:multiLevelType w:val="multilevel"/>
    <w:tmpl w:val="7C72A062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8E3B0F"/>
    <w:multiLevelType w:val="multilevel"/>
    <w:tmpl w:val="D654CDEE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F3D6E9A"/>
    <w:multiLevelType w:val="multilevel"/>
    <w:tmpl w:val="9EDCC766"/>
    <w:styleLink w:val="WWNum2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1" w15:restartNumberingAfterBreak="0">
    <w:nsid w:val="34030B19"/>
    <w:multiLevelType w:val="multilevel"/>
    <w:tmpl w:val="BD608D1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5FE082D"/>
    <w:multiLevelType w:val="multilevel"/>
    <w:tmpl w:val="9482E7D8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FC64742"/>
    <w:multiLevelType w:val="multilevel"/>
    <w:tmpl w:val="FDA40186"/>
    <w:styleLink w:val="WW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FDC0C79"/>
    <w:multiLevelType w:val="multilevel"/>
    <w:tmpl w:val="3E385878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2A45ECE"/>
    <w:multiLevelType w:val="multilevel"/>
    <w:tmpl w:val="9F4E13A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3AC4F90"/>
    <w:multiLevelType w:val="hybridMultilevel"/>
    <w:tmpl w:val="F54290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C774F4"/>
    <w:multiLevelType w:val="multilevel"/>
    <w:tmpl w:val="FCA02646"/>
    <w:styleLink w:val="WWNum6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8" w15:restartNumberingAfterBreak="0">
    <w:nsid w:val="4E9B6465"/>
    <w:multiLevelType w:val="multilevel"/>
    <w:tmpl w:val="96D6268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676" w:hanging="696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CBD07BD"/>
    <w:multiLevelType w:val="multilevel"/>
    <w:tmpl w:val="288010BC"/>
    <w:styleLink w:val="WWNum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0" w15:restartNumberingAfterBreak="0">
    <w:nsid w:val="61F25625"/>
    <w:multiLevelType w:val="multilevel"/>
    <w:tmpl w:val="137E3F20"/>
    <w:styleLink w:val="WWNum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1" w15:restartNumberingAfterBreak="0">
    <w:nsid w:val="62757883"/>
    <w:multiLevelType w:val="multilevel"/>
    <w:tmpl w:val="1A52FB4C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4F83E06"/>
    <w:multiLevelType w:val="multilevel"/>
    <w:tmpl w:val="4978E00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7D4745B"/>
    <w:multiLevelType w:val="multilevel"/>
    <w:tmpl w:val="2C7CDA14"/>
    <w:styleLink w:val="WWNum2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4" w15:restartNumberingAfterBreak="0">
    <w:nsid w:val="6D3B4FBB"/>
    <w:multiLevelType w:val="multilevel"/>
    <w:tmpl w:val="1E5CFF46"/>
    <w:styleLink w:val="WWNum25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5" w15:restartNumberingAfterBreak="0">
    <w:nsid w:val="76600E8B"/>
    <w:multiLevelType w:val="multilevel"/>
    <w:tmpl w:val="1778D0C4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70A17FE"/>
    <w:multiLevelType w:val="multilevel"/>
    <w:tmpl w:val="281AE4C6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A7237C3"/>
    <w:multiLevelType w:val="multilevel"/>
    <w:tmpl w:val="DB40A91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7B617B28"/>
    <w:multiLevelType w:val="multilevel"/>
    <w:tmpl w:val="0688F2C4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7CF16C75"/>
    <w:multiLevelType w:val="multilevel"/>
    <w:tmpl w:val="3422778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FF07E21"/>
    <w:multiLevelType w:val="multilevel"/>
    <w:tmpl w:val="1A0C9594"/>
    <w:styleLink w:val="WWNum2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6412204">
    <w:abstractNumId w:val="27"/>
  </w:num>
  <w:num w:numId="2" w16cid:durableId="790440103">
    <w:abstractNumId w:val="8"/>
  </w:num>
  <w:num w:numId="3" w16cid:durableId="734543843">
    <w:abstractNumId w:val="14"/>
  </w:num>
  <w:num w:numId="4" w16cid:durableId="655955876">
    <w:abstractNumId w:val="4"/>
  </w:num>
  <w:num w:numId="5" w16cid:durableId="1684866523">
    <w:abstractNumId w:val="12"/>
  </w:num>
  <w:num w:numId="6" w16cid:durableId="1632395673">
    <w:abstractNumId w:val="17"/>
  </w:num>
  <w:num w:numId="7" w16cid:durableId="875579955">
    <w:abstractNumId w:val="22"/>
  </w:num>
  <w:num w:numId="8" w16cid:durableId="846214158">
    <w:abstractNumId w:val="19"/>
  </w:num>
  <w:num w:numId="9" w16cid:durableId="1990984940">
    <w:abstractNumId w:val="15"/>
  </w:num>
  <w:num w:numId="10" w16cid:durableId="1705010472">
    <w:abstractNumId w:val="2"/>
  </w:num>
  <w:num w:numId="11" w16cid:durableId="21863733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2" w16cid:durableId="1846478349">
    <w:abstractNumId w:val="29"/>
  </w:num>
  <w:num w:numId="13" w16cid:durableId="1576357002">
    <w:abstractNumId w:val="13"/>
  </w:num>
  <w:num w:numId="14" w16cid:durableId="1419400597">
    <w:abstractNumId w:val="5"/>
  </w:num>
  <w:num w:numId="15" w16cid:durableId="270363416">
    <w:abstractNumId w:val="1"/>
  </w:num>
  <w:num w:numId="16" w16cid:durableId="400103626">
    <w:abstractNumId w:val="11"/>
  </w:num>
  <w:num w:numId="17" w16cid:durableId="1617443735">
    <w:abstractNumId w:val="9"/>
  </w:num>
  <w:num w:numId="18" w16cid:durableId="2144031231">
    <w:abstractNumId w:val="20"/>
  </w:num>
  <w:num w:numId="19" w16cid:durableId="1690377829">
    <w:abstractNumId w:val="28"/>
  </w:num>
  <w:num w:numId="20" w16cid:durableId="253364640">
    <w:abstractNumId w:val="10"/>
  </w:num>
  <w:num w:numId="21" w16cid:durableId="1882670291">
    <w:abstractNumId w:val="30"/>
  </w:num>
  <w:num w:numId="22" w16cid:durableId="439112482">
    <w:abstractNumId w:val="7"/>
  </w:num>
  <w:num w:numId="23" w16cid:durableId="343482465">
    <w:abstractNumId w:val="26"/>
  </w:num>
  <w:num w:numId="24" w16cid:durableId="244459952">
    <w:abstractNumId w:val="21"/>
  </w:num>
  <w:num w:numId="25" w16cid:durableId="1401905574">
    <w:abstractNumId w:val="24"/>
  </w:num>
  <w:num w:numId="26" w16cid:durableId="1786346211">
    <w:abstractNumId w:val="23"/>
  </w:num>
  <w:num w:numId="27" w16cid:durableId="962230447">
    <w:abstractNumId w:val="6"/>
  </w:num>
  <w:num w:numId="28" w16cid:durableId="1610771259">
    <w:abstractNumId w:val="3"/>
  </w:num>
  <w:num w:numId="29" w16cid:durableId="1345746753">
    <w:abstractNumId w:val="25"/>
  </w:num>
  <w:num w:numId="30" w16cid:durableId="1007244426">
    <w:abstractNumId w:val="18"/>
  </w:num>
  <w:num w:numId="31" w16cid:durableId="1302419830">
    <w:abstractNumId w:val="15"/>
    <w:lvlOverride w:ilvl="0">
      <w:startOverride w:val="1"/>
    </w:lvlOverride>
  </w:num>
  <w:num w:numId="32" w16cid:durableId="1394309693">
    <w:abstractNumId w:val="2"/>
    <w:lvlOverride w:ilvl="0">
      <w:startOverride w:val="1"/>
    </w:lvlOverride>
  </w:num>
  <w:num w:numId="33" w16cid:durableId="1539583662">
    <w:abstractNumId w:val="0"/>
    <w:lvlOverride w:ilvl="0">
      <w:startOverride w:val="1"/>
    </w:lvlOverride>
  </w:num>
  <w:num w:numId="34" w16cid:durableId="150757741">
    <w:abstractNumId w:val="24"/>
    <w:lvlOverride w:ilvl="0">
      <w:startOverride w:val="1"/>
    </w:lvlOverride>
  </w:num>
  <w:num w:numId="35" w16cid:durableId="1698193267">
    <w:abstractNumId w:val="29"/>
    <w:lvlOverride w:ilvl="0">
      <w:startOverride w:val="1"/>
    </w:lvlOverride>
  </w:num>
  <w:num w:numId="36" w16cid:durableId="235675865">
    <w:abstractNumId w:val="5"/>
    <w:lvlOverride w:ilvl="0">
      <w:startOverride w:val="1"/>
    </w:lvlOverride>
  </w:num>
  <w:num w:numId="37" w16cid:durableId="1418017685">
    <w:abstractNumId w:val="1"/>
    <w:lvlOverride w:ilvl="0">
      <w:startOverride w:val="1"/>
    </w:lvlOverride>
  </w:num>
  <w:num w:numId="38" w16cid:durableId="1885941546">
    <w:abstractNumId w:val="3"/>
    <w:lvlOverride w:ilvl="0">
      <w:startOverride w:val="1"/>
    </w:lvlOverride>
  </w:num>
  <w:num w:numId="39" w16cid:durableId="350760048">
    <w:abstractNumId w:val="25"/>
    <w:lvlOverride w:ilvl="0">
      <w:startOverride w:val="1"/>
    </w:lvlOverride>
  </w:num>
  <w:num w:numId="40" w16cid:durableId="2118596461">
    <w:abstractNumId w:val="11"/>
    <w:lvlOverride w:ilvl="0">
      <w:startOverride w:val="1"/>
    </w:lvlOverride>
  </w:num>
  <w:num w:numId="41" w16cid:durableId="305748364">
    <w:abstractNumId w:val="9"/>
    <w:lvlOverride w:ilvl="0">
      <w:startOverride w:val="1"/>
    </w:lvlOverride>
  </w:num>
  <w:num w:numId="42" w16cid:durableId="630093366">
    <w:abstractNumId w:val="20"/>
    <w:lvlOverride w:ilvl="0">
      <w:startOverride w:val="1"/>
    </w:lvlOverride>
  </w:num>
  <w:num w:numId="43" w16cid:durableId="1206060568">
    <w:abstractNumId w:val="28"/>
    <w:lvlOverride w:ilvl="0">
      <w:startOverride w:val="1"/>
    </w:lvlOverride>
  </w:num>
  <w:num w:numId="44" w16cid:durableId="1770588781">
    <w:abstractNumId w:val="10"/>
    <w:lvlOverride w:ilvl="0">
      <w:startOverride w:val="1"/>
    </w:lvlOverride>
  </w:num>
  <w:num w:numId="45" w16cid:durableId="932277686">
    <w:abstractNumId w:val="30"/>
    <w:lvlOverride w:ilvl="0">
      <w:startOverride w:val="1"/>
    </w:lvlOverride>
  </w:num>
  <w:num w:numId="46" w16cid:durableId="740060886">
    <w:abstractNumId w:val="7"/>
    <w:lvlOverride w:ilvl="0">
      <w:startOverride w:val="1"/>
    </w:lvlOverride>
  </w:num>
  <w:num w:numId="47" w16cid:durableId="1353412409">
    <w:abstractNumId w:val="26"/>
    <w:lvlOverride w:ilvl="0">
      <w:startOverride w:val="1"/>
    </w:lvlOverride>
  </w:num>
  <w:num w:numId="48" w16cid:durableId="861405847">
    <w:abstractNumId w:val="21"/>
    <w:lvlOverride w:ilvl="0">
      <w:startOverride w:val="1"/>
    </w:lvlOverride>
  </w:num>
  <w:num w:numId="49" w16cid:durableId="1334071913">
    <w:abstractNumId w:val="0"/>
  </w:num>
  <w:num w:numId="50" w16cid:durableId="16068831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45"/>
    <w:rsid w:val="000C1A38"/>
    <w:rsid w:val="000E25D6"/>
    <w:rsid w:val="00106ABD"/>
    <w:rsid w:val="0018310C"/>
    <w:rsid w:val="001B7B45"/>
    <w:rsid w:val="001C4AC5"/>
    <w:rsid w:val="00411028"/>
    <w:rsid w:val="00421BEB"/>
    <w:rsid w:val="00456540"/>
    <w:rsid w:val="00490AE5"/>
    <w:rsid w:val="006E3152"/>
    <w:rsid w:val="0071221D"/>
    <w:rsid w:val="007E143F"/>
    <w:rsid w:val="0086015A"/>
    <w:rsid w:val="008D4CC4"/>
    <w:rsid w:val="00904E63"/>
    <w:rsid w:val="00A92E04"/>
    <w:rsid w:val="00AA0BFF"/>
    <w:rsid w:val="00B00E34"/>
    <w:rsid w:val="00C7628E"/>
    <w:rsid w:val="00C94C2A"/>
    <w:rsid w:val="00CB64C1"/>
    <w:rsid w:val="00E512D2"/>
    <w:rsid w:val="00E84697"/>
    <w:rsid w:val="00F03632"/>
    <w:rsid w:val="00F71121"/>
    <w:rsid w:val="00F8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BEA44"/>
  <w15:docId w15:val="{6BB7474A-900B-4558-BD63-FEB2DE62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center"/>
    </w:pPr>
    <w:rPr>
      <w:rFonts w:ascii="Century" w:eastAsia="Times New Roman" w:hAnsi="Century" w:cs="Times New Roman"/>
      <w:b/>
      <w:bCs/>
      <w:sz w:val="28"/>
      <w:szCs w:val="24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pPr>
      <w:ind w:left="720"/>
    </w:pPr>
    <w:rPr>
      <w:rFonts w:eastAsia="Calibri" w:cs="Times New Roman"/>
      <w:lang w:eastAsia="en-US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n">
    <w:name w:val="dtn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rPr>
      <w:rFonts w:ascii="Century" w:eastAsia="Times New Roman" w:hAnsi="Century" w:cs="Times New Roman"/>
      <w:b/>
      <w:bCs/>
      <w:sz w:val="28"/>
      <w:szCs w:val="24"/>
      <w:lang w:val="pl-PL" w:eastAsia="pl-PL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8"/>
      <w:szCs w:val="24"/>
      <w:lang w:val="pl-PL" w:eastAsia="pl-PL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ekstpodstawowywcityZnak">
    <w:name w:val="Tekst podstawowy wcięty Znak"/>
    <w:basedOn w:val="Domylnaczcionkaakapitu"/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49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paragraph" w:customStyle="1" w:styleId="Zawartoramki">
    <w:name w:val="Zawartość ramki"/>
    <w:rsid w:val="00456540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120"/>
      <w:textAlignment w:val="auto"/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2279</Words>
  <Characters>13674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Marta Pawlukiewicz</cp:lastModifiedBy>
  <cp:revision>8</cp:revision>
  <cp:lastPrinted>2025-10-20T06:45:00Z</cp:lastPrinted>
  <dcterms:created xsi:type="dcterms:W3CDTF">2025-09-01T06:58:00Z</dcterms:created>
  <dcterms:modified xsi:type="dcterms:W3CDTF">2025-11-20T09:48:00Z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